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Takahashi Akiko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MELCO RESORTS &amp; ENTERTAINMENT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LIMITED 71 ROBINSON ROAD #04-03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068895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03/17/2026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Melco Resorts &amp; Entertainment LTD</w:t>
              </w:r>
            </w:hyperlink>
            <w:r>
              <w:rPr/>
              <w:t xml:space="preserve"> [ </w:t>
            </w:r>
            <w:r>
              <w:rPr>
                <w:rFonts w:ascii="Times;serif" w:hAnsi="Times;serif"/>
                <w:color w:val="0000FF"/>
                <w:sz w:val="24"/>
                <w:shd w:fill="FFFFFF" w:val="clear"/>
              </w:rPr>
              <w:t>MLCO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03/17/2026</w:t>
            </w:r>
            <w:r>
              <w:rPr/>
              <w:t xml:space="preserve"> </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76"/>
        <w:gridCol w:w="1223"/>
        <w:gridCol w:w="1129"/>
        <w:gridCol w:w="1319"/>
        <w:gridCol w:w="980"/>
        <w:gridCol w:w="1266"/>
        <w:gridCol w:w="1229"/>
        <w:gridCol w:w="138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7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9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7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1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8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7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04/02/2034</w:t>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417,870</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w:t>
            </w:r>
          </w:p>
        </w:tc>
        <w:tc>
          <w:tcPr>
            <w:tcW w:w="12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3 is being amended to correct the Reporting Person's holdings of such securities as of March 17, 2026 as indicated in the original Form 3, filed on March 17, 2026, which indicated the amount or number of shares was 417,879 rather than 417,870. As reported in the original Form 3 filed on March 17, 2026, such options were granted under the 2021 Share Incentive Plan with 139,290 options fully vested, 139,290 options vesting on April 3, 2026 and 139,290 options vesting on April 3,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Note: Chief of Staff to Chairman and Chief Executive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 Y. Sung, attorney-in-fact for Akiko Takahashi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63893" TargetMode="External"/><Relationship Id="rId3" Type="http://schemas.openxmlformats.org/officeDocument/2006/relationships/hyperlink" Target="http://www.sec.gov/cgi-bin/browse-edgar?action=getcompany&amp;CIK=00013816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503</Words>
  <Characters>2723</Characters>
  <CharactersWithSpaces>3180</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